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8"/>
          <w:szCs w:val="28"/>
        </w:rPr>
      </w:pPr>
      <w:r>
        <w:rPr>
          <w:rFonts w:cs="Times New Roman" w:ascii="Times New Roman" w:hAnsi="Times New Roman"/>
          <w:b/>
          <w:sz w:val="28"/>
          <w:szCs w:val="28"/>
        </w:rPr>
        <w:t>ULRIKE THERESIA WEGELE</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Orgue</w:t>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lang w:val="de-DE"/>
        </w:rPr>
        <w:t xml:space="preserve">Ulrike Theresia Wegele est née à Weingarten/Württemberg (Allemagne). </w:t>
      </w:r>
      <w:r>
        <w:rPr>
          <w:rFonts w:cs="Times New Roman" w:ascii="Times New Roman" w:hAnsi="Times New Roman"/>
          <w:sz w:val="24"/>
          <w:szCs w:val="24"/>
        </w:rPr>
        <w:t>Elle fait des études de musique d’église catholique dans la classe de Ludger Lohmann à la Musikhochschule de Stuttgart et les poursuit auprès de Michael Radulescu à l’Université de Musique de Vienne, où elle obtient ses diplômes « avec mention » ainsi que le titre de « Magister Artium ».</w:t>
      </w:r>
    </w:p>
    <w:p>
      <w:pPr>
        <w:pStyle w:val="Normal"/>
        <w:rPr>
          <w:rFonts w:ascii="Times New Roman" w:hAnsi="Times New Roman" w:cs="Times New Roman"/>
          <w:sz w:val="24"/>
          <w:szCs w:val="24"/>
        </w:rPr>
      </w:pPr>
      <w:r>
        <w:rPr>
          <w:rFonts w:cs="Times New Roman" w:ascii="Times New Roman" w:hAnsi="Times New Roman"/>
          <w:sz w:val="24"/>
          <w:szCs w:val="24"/>
        </w:rPr>
        <w:t xml:space="preserve">Elle enregistre plusieurs CDs et participe à des émissions live et retransmises pour de nombreuses radios et télévisions européennes et internaionales. </w:t>
      </w:r>
    </w:p>
    <w:p>
      <w:pPr>
        <w:pStyle w:val="Normal"/>
        <w:rPr>
          <w:rFonts w:ascii="Times New Roman" w:hAnsi="Times New Roman" w:cs="Times New Roman"/>
          <w:sz w:val="24"/>
          <w:szCs w:val="24"/>
        </w:rPr>
      </w:pPr>
      <w:r>
        <w:rPr>
          <w:rFonts w:cs="Times New Roman" w:ascii="Times New Roman" w:hAnsi="Times New Roman"/>
          <w:sz w:val="24"/>
          <w:szCs w:val="24"/>
        </w:rPr>
        <w:t>Elle est régulièrement invitée par d’importants festivals d’orgue en Europe, aux Etats-Unis et au Mexique.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De 1991 à 1999 </w:t>
      </w:r>
      <w:bookmarkStart w:id="0" w:name="OLE_LINK3"/>
      <w:r>
        <w:rPr>
          <w:rFonts w:cs="Times New Roman" w:ascii="Times New Roman" w:hAnsi="Times New Roman"/>
          <w:sz w:val="24"/>
          <w:szCs w:val="24"/>
        </w:rPr>
        <w:t xml:space="preserve">Ulrike Theresia Wegele </w:t>
      </w:r>
      <w:bookmarkEnd w:id="0"/>
      <w:r>
        <w:rPr>
          <w:rFonts w:cs="Times New Roman" w:ascii="Times New Roman" w:hAnsi="Times New Roman"/>
          <w:sz w:val="24"/>
          <w:szCs w:val="24"/>
        </w:rPr>
        <w:t>enseigne l’orgue à la Musikhochschule de Graz (Autriche). En 1999 elle est nommée professeur d’orgue à l’Université de Musique de Graz (Institut Oberschützen). Depuis 1992 elle dirige également la classe d’orgue du Conservatoire Joseph Haydn à Eisenstadt.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De 2000 à 2010 elle est conseillère musicale du Burgenland et, pendant toute l’existence du festival de musique « Weinklang », de 2004 à 2010, elle en est la directrice artistique. </w:t>
      </w:r>
    </w:p>
    <w:p>
      <w:pPr>
        <w:pStyle w:val="Normal"/>
        <w:rPr>
          <w:rFonts w:ascii="Times New Roman" w:hAnsi="Times New Roman" w:cs="Times New Roman"/>
          <w:sz w:val="24"/>
          <w:szCs w:val="24"/>
        </w:rPr>
      </w:pPr>
      <w:r>
        <w:rPr>
          <w:rFonts w:cs="Times New Roman" w:ascii="Times New Roman" w:hAnsi="Times New Roman"/>
          <w:sz w:val="24"/>
          <w:szCs w:val="24"/>
        </w:rPr>
        <w:t>L’Inspection de l’enseignement du Burgenland lui a décerné un prix pour l’excellence de son travail pédagogique auprès des élèves et des étudiants.</w:t>
      </w:r>
    </w:p>
    <w:p>
      <w:pPr>
        <w:pStyle w:val="Normal"/>
        <w:rPr>
          <w:rFonts w:ascii="Times New Roman" w:hAnsi="Times New Roman" w:cs="Times New Roman"/>
          <w:sz w:val="24"/>
          <w:szCs w:val="24"/>
        </w:rPr>
      </w:pPr>
      <w:r>
        <w:rPr>
          <w:rFonts w:cs="Times New Roman" w:ascii="Times New Roman" w:hAnsi="Times New Roman"/>
          <w:sz w:val="24"/>
          <w:szCs w:val="24"/>
        </w:rPr>
        <w:t xml:space="preserve">En 2009 elle obtient la nationalité autrichienne.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D’importantes invitations comme celles de la Semaine de l’Orgue de Grenade (Espagne), des « Haydnfestspiele » d’Eisenstadt, du plus grand congrès mondial consacré à l’orgue à Washington DC, où elle donne également l’un des concerts principaux, de  la Riverside Church et de la St. Thomas Cathedral de New York et du Festival Pablo Casals de Prades témoignent de la carrière internationale d’Ulrike Theresia Wegele.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Personnalité hautement appréciée, elle donne des master classes dans le monde entier, entre autres à la célèbre Juilliard School de New York City et à la Montclaire State University.</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rFonts w:ascii="Times New Roman" w:hAnsi="Times New Roman" w:cs="Times New Roman"/>
          <w:sz w:val="24"/>
          <w:szCs w:val="24"/>
        </w:rPr>
      </w:pPr>
      <w:r>
        <w:rPr>
          <w:rFonts w:cs="Times New Roman" w:ascii="Times New Roman" w:hAnsi="Times New Roman"/>
          <w:sz w:val="24"/>
          <w:szCs w:val="24"/>
        </w:rPr>
        <w:t xml:space="preserve">En 2019 ont été publiés chez l'éditeur musical Doblinger de Vienne les trois volumes de sa Méthode d'Orgue "Des pieds et des mains". Pour cet ouvrage elle a obtenu le Prix Theodor Kery de la Fondation du Burgenland en été 2020 </w:t>
      </w:r>
    </w:p>
    <w:p>
      <w:pPr>
        <w:pStyle w:val="Normal"/>
        <w:rPr>
          <w:rFonts w:ascii="Times New Roman" w:hAnsi="Times New Roman" w:cs="Times New Roman"/>
          <w:sz w:val="24"/>
          <w:szCs w:val="24"/>
        </w:rPr>
      </w:pPr>
      <w:r>
        <w:rPr>
          <w:rFonts w:cs="Times New Roman" w:ascii="Times New Roman" w:hAnsi="Times New Roman"/>
          <w:sz w:val="24"/>
          <w:szCs w:val="24"/>
        </w:rPr>
        <w:t>Ulrike Theresia Wegele compte parmi les meilleur(e)s organistes</w:t>
      </w:r>
      <w:bookmarkStart w:id="1" w:name="_GoBack"/>
      <w:bookmarkEnd w:id="1"/>
      <w:r>
        <w:rPr>
          <w:rFonts w:cs="Times New Roman" w:ascii="Times New Roman" w:hAnsi="Times New Roman"/>
          <w:sz w:val="24"/>
          <w:szCs w:val="24"/>
        </w:rPr>
        <w:t xml:space="preserve"> de sa génération.</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Son vaste répertoire comporte des œuvres de la période avant Bach, l’intégrale de la musique d’orgue de Jean-Sébastien Bach, du classicisme, du romantisme et jusqu’à la musique du XXI</w:t>
      </w:r>
      <w:r>
        <w:rPr>
          <w:rFonts w:cs="Times New Roman" w:ascii="Times New Roman" w:hAnsi="Times New Roman"/>
          <w:sz w:val="24"/>
          <w:szCs w:val="24"/>
          <w:vertAlign w:val="superscript"/>
        </w:rPr>
        <w:t xml:space="preserve">ème </w:t>
      </w:r>
      <w:r>
        <w:rPr>
          <w:rFonts w:cs="Times New Roman" w:ascii="Times New Roman" w:hAnsi="Times New Roman"/>
          <w:sz w:val="24"/>
          <w:szCs w:val="24"/>
        </w:rPr>
        <w:t>siècle.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sz w:val="20"/>
          <w:szCs w:val="20"/>
        </w:rPr>
        <w:t>28/02/12</w:t>
      </w:r>
      <w:r>
        <w:rPr>
          <w:rFonts w:cs="Times New Roman" w:ascii="Times New Roman" w:hAnsi="Times New Roman"/>
          <w:sz w:val="24"/>
          <w:szCs w:val="24"/>
        </w:rPr>
        <w:t xml:space="preserve"> </w:t>
      </w:r>
    </w:p>
    <w:sectPr>
      <w:type w:val="nextPage"/>
      <w:pgSz w:w="11906" w:h="16838"/>
      <w:pgMar w:left="1417" w:right="1417" w:header="720" w:top="1417" w:footer="72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9309ce"/>
    <w:rPr/>
  </w:style>
  <w:style w:type="character" w:styleId="PieddepageCar" w:customStyle="1">
    <w:name w:val="Pied de page Car"/>
    <w:basedOn w:val="DefaultParagraphFont"/>
    <w:link w:val="Pieddepage"/>
    <w:uiPriority w:val="99"/>
    <w:qFormat/>
    <w:rsid w:val="009309ce"/>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Kopfzeile">
    <w:name w:val="Header"/>
    <w:basedOn w:val="Normal"/>
    <w:link w:val="En-tteCar"/>
    <w:uiPriority w:val="99"/>
    <w:unhideWhenUsed/>
    <w:rsid w:val="009309ce"/>
    <w:pPr>
      <w:tabs>
        <w:tab w:val="clear" w:pos="708"/>
        <w:tab w:val="center" w:pos="4536" w:leader="none"/>
        <w:tab w:val="right" w:pos="9072" w:leader="none"/>
      </w:tabs>
    </w:pPr>
    <w:rPr/>
  </w:style>
  <w:style w:type="paragraph" w:styleId="Fuzeile">
    <w:name w:val="Footer"/>
    <w:basedOn w:val="Normal"/>
    <w:link w:val="PieddepageCar"/>
    <w:uiPriority w:val="99"/>
    <w:unhideWhenUsed/>
    <w:rsid w:val="009309ce"/>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F740C-DBEC-4EDB-8A82-5B3CA19A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Application>LibreOffice/6.2.0.3$MacOSX_X86_64 LibreOffice_project/98c6a8a1c6c7b144ce3cc729e34964b47ce25d62</Application>
  <Pages>2</Pages>
  <Words>378</Words>
  <Characters>2051</Characters>
  <CharactersWithSpaces>2479</CharactersWithSpaces>
  <Paragraphs>16</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2015-09-28T12:06:00Z</dcterms:created>
  <dc:creator>Mme CHARPIé</dc:creator>
  <dc:description/>
  <dc:language>de-AT</dc:language>
  <cp:lastModifiedBy/>
  <dcterms:modified xsi:type="dcterms:W3CDTF">2020-05-20T15:55:43Z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